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8D" w:rsidRPr="00533D8D" w:rsidRDefault="00533D8D" w:rsidP="00533D8D">
      <w:pPr>
        <w:keepNext/>
        <w:suppressAutoHyphens/>
        <w:spacing w:before="410" w:after="130" w:line="480" w:lineRule="auto"/>
        <w:contextualSpacing/>
        <w:jc w:val="both"/>
        <w:outlineLvl w:val="1"/>
        <w:rPr>
          <w:rFonts w:ascii="Arial" w:eastAsia="Times New Roman" w:hAnsi="Arial" w:cs="Times New Roman"/>
          <w:i/>
          <w:sz w:val="32"/>
          <w:szCs w:val="32"/>
          <w:lang w:val="en-US"/>
        </w:rPr>
      </w:pPr>
      <w:bookmarkStart w:id="0" w:name="_Toc307764601"/>
      <w:r w:rsidRPr="00533D8D">
        <w:rPr>
          <w:rFonts w:ascii="Arial" w:eastAsia="Times New Roman" w:hAnsi="Arial" w:cs="Times New Roman"/>
          <w:sz w:val="32"/>
          <w:szCs w:val="32"/>
          <w:lang w:val="en-US"/>
        </w:rPr>
        <w:t xml:space="preserve">The role of prolactin in enhancement of milk somatic cell count and </w:t>
      </w:r>
      <w:proofErr w:type="spellStart"/>
      <w:r w:rsidRPr="00533D8D">
        <w:rPr>
          <w:rFonts w:ascii="Arial" w:eastAsia="Times New Roman" w:hAnsi="Arial" w:cs="Times New Roman"/>
          <w:sz w:val="32"/>
          <w:szCs w:val="32"/>
          <w:lang w:val="en-US"/>
        </w:rPr>
        <w:t>polymorphonuclear</w:t>
      </w:r>
      <w:proofErr w:type="spellEnd"/>
      <w:r w:rsidRPr="00533D8D">
        <w:rPr>
          <w:rFonts w:ascii="Arial" w:eastAsia="Times New Roman" w:hAnsi="Arial" w:cs="Times New Roman"/>
          <w:sz w:val="32"/>
          <w:szCs w:val="32"/>
          <w:lang w:val="en-US"/>
        </w:rPr>
        <w:t xml:space="preserve"> neutrophils after a prolonged milking interval </w:t>
      </w:r>
      <w:bookmarkEnd w:id="0"/>
    </w:p>
    <w:p w:rsidR="00533D8D" w:rsidRPr="00533D8D" w:rsidRDefault="00533D8D" w:rsidP="00533D8D">
      <w:pPr>
        <w:spacing w:after="0" w:line="480" w:lineRule="auto"/>
        <w:jc w:val="both"/>
        <w:rPr>
          <w:rFonts w:ascii="Times New Roman" w:eastAsia="Times New Roman" w:hAnsi="Times New Roman" w:cs="Times New Roman"/>
          <w:b/>
          <w:sz w:val="24"/>
          <w:szCs w:val="24"/>
          <w:lang w:val="en-US"/>
        </w:rPr>
      </w:pPr>
    </w:p>
    <w:p w:rsidR="00533D8D" w:rsidRPr="00533D8D" w:rsidRDefault="00533D8D" w:rsidP="00533D8D">
      <w:pPr>
        <w:spacing w:after="0" w:line="480" w:lineRule="auto"/>
        <w:jc w:val="both"/>
        <w:rPr>
          <w:rFonts w:ascii="Times New Roman" w:eastAsia="Times New Roman" w:hAnsi="Times New Roman" w:cs="Times New Roman"/>
          <w:sz w:val="24"/>
          <w:szCs w:val="24"/>
          <w:vertAlign w:val="superscript"/>
          <w:lang w:val="sv-SE"/>
        </w:rPr>
      </w:pPr>
      <w:proofErr w:type="spellStart"/>
      <w:r w:rsidRPr="00533D8D">
        <w:rPr>
          <w:rFonts w:ascii="Times New Roman" w:eastAsia="Times New Roman" w:hAnsi="Times New Roman" w:cs="Times New Roman"/>
          <w:sz w:val="24"/>
          <w:szCs w:val="24"/>
          <w:lang w:val="sv-SE"/>
        </w:rPr>
        <w:t>Branislav</w:t>
      </w:r>
      <w:proofErr w:type="spellEnd"/>
      <w:r w:rsidRPr="00533D8D">
        <w:rPr>
          <w:rFonts w:ascii="Times New Roman" w:eastAsia="Times New Roman" w:hAnsi="Times New Roman" w:cs="Times New Roman"/>
          <w:sz w:val="24"/>
          <w:szCs w:val="24"/>
          <w:lang w:val="sv-SE"/>
        </w:rPr>
        <w:t xml:space="preserve"> Lakic</w:t>
      </w:r>
      <w:r w:rsidRPr="00533D8D">
        <w:rPr>
          <w:rFonts w:ascii="Times New Roman" w:eastAsia="Times New Roman" w:hAnsi="Times New Roman" w:cs="Times New Roman"/>
          <w:sz w:val="24"/>
          <w:szCs w:val="24"/>
          <w:vertAlign w:val="superscript"/>
          <w:lang w:val="sv-SE"/>
        </w:rPr>
        <w:t>a1</w:t>
      </w:r>
      <w:r w:rsidRPr="00533D8D">
        <w:rPr>
          <w:rFonts w:ascii="Times New Roman" w:eastAsia="Times New Roman" w:hAnsi="Times New Roman" w:cs="Times New Roman"/>
          <w:sz w:val="24"/>
          <w:szCs w:val="24"/>
          <w:lang w:val="sv-SE"/>
        </w:rPr>
        <w:t xml:space="preserve">, Kerstin </w:t>
      </w:r>
      <w:proofErr w:type="spellStart"/>
      <w:r w:rsidRPr="00533D8D">
        <w:rPr>
          <w:rFonts w:ascii="Times New Roman" w:eastAsia="Times New Roman" w:hAnsi="Times New Roman" w:cs="Times New Roman"/>
          <w:sz w:val="24"/>
          <w:szCs w:val="24"/>
          <w:lang w:val="sv-SE"/>
        </w:rPr>
        <w:t>Svennersten</w:t>
      </w:r>
      <w:proofErr w:type="spellEnd"/>
      <w:r w:rsidRPr="00533D8D">
        <w:rPr>
          <w:rFonts w:ascii="Times New Roman" w:eastAsia="Times New Roman" w:hAnsi="Times New Roman" w:cs="Times New Roman"/>
          <w:sz w:val="24"/>
          <w:szCs w:val="24"/>
          <w:lang w:val="sv-SE"/>
        </w:rPr>
        <w:t xml:space="preserve"> Sjaunja</w:t>
      </w:r>
      <w:r w:rsidRPr="00533D8D">
        <w:rPr>
          <w:rFonts w:ascii="Times New Roman" w:eastAsia="Times New Roman" w:hAnsi="Times New Roman" w:cs="Times New Roman"/>
          <w:sz w:val="24"/>
          <w:szCs w:val="24"/>
          <w:vertAlign w:val="superscript"/>
          <w:lang w:val="sv-SE"/>
        </w:rPr>
        <w:t>a2</w:t>
      </w:r>
      <w:r w:rsidRPr="00533D8D">
        <w:rPr>
          <w:rFonts w:ascii="Times New Roman" w:eastAsia="Times New Roman" w:hAnsi="Times New Roman" w:cs="Times New Roman"/>
          <w:sz w:val="24"/>
          <w:szCs w:val="24"/>
          <w:lang w:val="sv-SE"/>
        </w:rPr>
        <w:t>, Rupert M. Bruckmaier</w:t>
      </w:r>
      <w:r w:rsidRPr="00533D8D">
        <w:rPr>
          <w:rFonts w:ascii="Times New Roman" w:eastAsia="Times New Roman" w:hAnsi="Times New Roman" w:cs="Times New Roman"/>
          <w:sz w:val="24"/>
          <w:szCs w:val="24"/>
          <w:vertAlign w:val="superscript"/>
          <w:lang w:val="sv-SE"/>
        </w:rPr>
        <w:t>a3</w:t>
      </w:r>
      <w:r w:rsidRPr="00533D8D">
        <w:rPr>
          <w:rFonts w:ascii="Times New Roman" w:eastAsia="Times New Roman" w:hAnsi="Times New Roman" w:cs="Times New Roman"/>
          <w:sz w:val="24"/>
          <w:szCs w:val="24"/>
          <w:lang w:val="sv-SE"/>
        </w:rPr>
        <w:t>, Lennart Norell</w:t>
      </w:r>
      <w:r w:rsidRPr="00533D8D">
        <w:rPr>
          <w:rFonts w:ascii="Times New Roman" w:eastAsia="Times New Roman" w:hAnsi="Times New Roman" w:cs="Times New Roman"/>
          <w:sz w:val="24"/>
          <w:szCs w:val="24"/>
          <w:vertAlign w:val="superscript"/>
          <w:lang w:val="sv-SE"/>
        </w:rPr>
        <w:t>a4</w:t>
      </w:r>
      <w:r w:rsidRPr="00533D8D">
        <w:rPr>
          <w:rFonts w:ascii="Times New Roman" w:eastAsia="Times New Roman" w:hAnsi="Times New Roman" w:cs="Times New Roman"/>
          <w:sz w:val="24"/>
          <w:szCs w:val="24"/>
          <w:lang w:val="sv-SE"/>
        </w:rPr>
        <w:t>, and Karin Östensson</w:t>
      </w:r>
      <w:r w:rsidRPr="00533D8D">
        <w:rPr>
          <w:rFonts w:ascii="Times New Roman" w:eastAsia="Times New Roman" w:hAnsi="Times New Roman" w:cs="Times New Roman"/>
          <w:sz w:val="24"/>
          <w:szCs w:val="24"/>
          <w:vertAlign w:val="superscript"/>
          <w:lang w:val="sv-SE"/>
        </w:rPr>
        <w:t xml:space="preserve">a1 </w:t>
      </w:r>
    </w:p>
    <w:p w:rsidR="00533D8D" w:rsidRPr="00533D8D" w:rsidRDefault="00533D8D" w:rsidP="00533D8D">
      <w:pPr>
        <w:spacing w:after="0" w:line="480" w:lineRule="auto"/>
        <w:jc w:val="both"/>
        <w:rPr>
          <w:rFonts w:ascii="Times New Roman" w:eastAsia="Times New Roman" w:hAnsi="Times New Roman" w:cs="Times New Roman"/>
          <w:sz w:val="24"/>
          <w:szCs w:val="24"/>
          <w:lang w:val="sv-SE"/>
        </w:rPr>
      </w:pPr>
    </w:p>
    <w:p w:rsidR="00533D8D" w:rsidRPr="00533D8D" w:rsidRDefault="00533D8D" w:rsidP="00533D8D">
      <w:pPr>
        <w:spacing w:after="0" w:line="480" w:lineRule="auto"/>
        <w:jc w:val="both"/>
        <w:rPr>
          <w:rFonts w:ascii="Times New Roman" w:eastAsia="Times New Roman" w:hAnsi="Times New Roman" w:cs="Times New Roman"/>
          <w:sz w:val="24"/>
          <w:szCs w:val="24"/>
          <w:lang w:val="sv-SE"/>
        </w:rPr>
      </w:pPr>
    </w:p>
    <w:p w:rsidR="00533D8D" w:rsidRPr="00533D8D" w:rsidRDefault="00533D8D" w:rsidP="00533D8D">
      <w:pPr>
        <w:spacing w:after="0" w:line="480" w:lineRule="auto"/>
        <w:jc w:val="both"/>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vertAlign w:val="superscript"/>
          <w:lang w:val="en-US"/>
        </w:rPr>
        <w:t>a1</w:t>
      </w:r>
      <w:r w:rsidRPr="00533D8D">
        <w:rPr>
          <w:rFonts w:ascii="Times New Roman" w:eastAsia="Times New Roman" w:hAnsi="Times New Roman" w:cs="Times New Roman"/>
          <w:sz w:val="24"/>
          <w:szCs w:val="24"/>
          <w:lang w:val="en-US"/>
        </w:rPr>
        <w:t xml:space="preserve">Department of Clinical Sciences, Division of Reproduction, </w:t>
      </w:r>
      <w:r w:rsidRPr="00533D8D">
        <w:rPr>
          <w:rFonts w:ascii="Times New Roman" w:eastAsia="Times New Roman" w:hAnsi="Times New Roman" w:cs="Times New Roman"/>
          <w:sz w:val="24"/>
          <w:szCs w:val="24"/>
          <w:vertAlign w:val="superscript"/>
          <w:lang w:val="en-US"/>
        </w:rPr>
        <w:t>a2</w:t>
      </w:r>
      <w:r w:rsidRPr="00533D8D">
        <w:rPr>
          <w:rFonts w:ascii="Times New Roman" w:eastAsia="Times New Roman" w:hAnsi="Times New Roman" w:cs="Times New Roman"/>
          <w:sz w:val="24"/>
          <w:szCs w:val="24"/>
          <w:lang w:val="en-GB"/>
        </w:rPr>
        <w:t xml:space="preserve">Department of Animal Nutrition and Management, </w:t>
      </w:r>
      <w:proofErr w:type="spellStart"/>
      <w:r w:rsidRPr="00533D8D">
        <w:rPr>
          <w:rFonts w:ascii="Times New Roman" w:eastAsia="Times New Roman" w:hAnsi="Times New Roman" w:cs="Times New Roman"/>
          <w:sz w:val="24"/>
          <w:szCs w:val="24"/>
          <w:lang w:val="en-GB"/>
        </w:rPr>
        <w:t>Kungsängen</w:t>
      </w:r>
      <w:proofErr w:type="spellEnd"/>
      <w:r w:rsidRPr="00533D8D">
        <w:rPr>
          <w:rFonts w:ascii="Times New Roman" w:eastAsia="Times New Roman" w:hAnsi="Times New Roman" w:cs="Times New Roman"/>
          <w:sz w:val="24"/>
          <w:szCs w:val="24"/>
          <w:lang w:val="en-GB"/>
        </w:rPr>
        <w:t xml:space="preserve"> Research Centre</w:t>
      </w:r>
      <w:r w:rsidRPr="00533D8D">
        <w:rPr>
          <w:rFonts w:ascii="Times New Roman" w:eastAsia="Times New Roman" w:hAnsi="Times New Roman" w:cs="Times New Roman"/>
          <w:sz w:val="24"/>
          <w:szCs w:val="24"/>
          <w:lang w:val="en-US"/>
        </w:rPr>
        <w:t xml:space="preserve">, </w:t>
      </w:r>
      <w:r w:rsidRPr="00533D8D">
        <w:rPr>
          <w:rFonts w:ascii="Times New Roman" w:eastAsia="Times New Roman" w:hAnsi="Times New Roman" w:cs="Times New Roman"/>
          <w:sz w:val="24"/>
          <w:szCs w:val="24"/>
          <w:vertAlign w:val="superscript"/>
          <w:lang w:val="en-US"/>
        </w:rPr>
        <w:t>a4</w:t>
      </w:r>
      <w:r w:rsidRPr="00533D8D">
        <w:rPr>
          <w:rFonts w:ascii="Times New Roman" w:eastAsia="Times New Roman" w:hAnsi="Times New Roman" w:cs="Times New Roman"/>
          <w:sz w:val="24"/>
          <w:szCs w:val="24"/>
          <w:lang w:val="en-US"/>
        </w:rPr>
        <w:t>Department of Economics,</w:t>
      </w:r>
      <w:r w:rsidRPr="00533D8D">
        <w:rPr>
          <w:rFonts w:ascii="Times New Roman" w:eastAsia="Times New Roman" w:hAnsi="Times New Roman" w:cs="Times New Roman"/>
          <w:sz w:val="24"/>
          <w:szCs w:val="24"/>
          <w:lang w:val="en-GB"/>
        </w:rPr>
        <w:t xml:space="preserve"> </w:t>
      </w:r>
      <w:r w:rsidRPr="00533D8D">
        <w:rPr>
          <w:rFonts w:ascii="Times New Roman" w:eastAsia="Times New Roman" w:hAnsi="Times New Roman" w:cs="Times New Roman"/>
          <w:sz w:val="24"/>
          <w:szCs w:val="24"/>
          <w:lang w:val="en-US"/>
        </w:rPr>
        <w:t xml:space="preserve">Unit of Applied Statistics and Mathematics, Swedish University of Agricultural Sciences, SE-750 07 Uppsala </w:t>
      </w:r>
    </w:p>
    <w:p w:rsidR="00533D8D" w:rsidRPr="00533D8D" w:rsidRDefault="00533D8D" w:rsidP="00533D8D">
      <w:pPr>
        <w:spacing w:after="0" w:line="480" w:lineRule="auto"/>
        <w:jc w:val="both"/>
        <w:rPr>
          <w:rFonts w:ascii="Times New Roman" w:eastAsia="Times New Roman" w:hAnsi="Times New Roman" w:cs="Times New Roman"/>
          <w:sz w:val="24"/>
          <w:szCs w:val="24"/>
          <w:lang w:val="en-US"/>
        </w:rPr>
      </w:pPr>
      <w:proofErr w:type="gramStart"/>
      <w:r w:rsidRPr="00533D8D">
        <w:rPr>
          <w:rFonts w:ascii="Times New Roman" w:eastAsia="Times New Roman" w:hAnsi="Times New Roman" w:cs="Times New Roman"/>
          <w:sz w:val="24"/>
          <w:szCs w:val="24"/>
          <w:vertAlign w:val="superscript"/>
          <w:lang w:val="en-US"/>
        </w:rPr>
        <w:t>a3</w:t>
      </w:r>
      <w:r w:rsidRPr="00533D8D">
        <w:rPr>
          <w:rFonts w:ascii="Times New Roman" w:eastAsia="Times New Roman" w:hAnsi="Times New Roman" w:cs="Times New Roman"/>
          <w:sz w:val="24"/>
          <w:szCs w:val="24"/>
          <w:lang w:val="en-US"/>
        </w:rPr>
        <w:t>Veterinary</w:t>
      </w:r>
      <w:proofErr w:type="gramEnd"/>
      <w:r w:rsidRPr="00533D8D">
        <w:rPr>
          <w:rFonts w:ascii="Times New Roman" w:eastAsia="Times New Roman" w:hAnsi="Times New Roman" w:cs="Times New Roman"/>
          <w:sz w:val="24"/>
          <w:szCs w:val="24"/>
          <w:lang w:val="en-US"/>
        </w:rPr>
        <w:t xml:space="preserve"> Physiology, </w:t>
      </w:r>
      <w:proofErr w:type="spellStart"/>
      <w:r w:rsidRPr="00533D8D">
        <w:rPr>
          <w:rFonts w:ascii="Times New Roman" w:eastAsia="Times New Roman" w:hAnsi="Times New Roman" w:cs="Times New Roman"/>
          <w:sz w:val="24"/>
          <w:szCs w:val="24"/>
          <w:lang w:val="en-US"/>
        </w:rPr>
        <w:t>Vetsuisse</w:t>
      </w:r>
      <w:proofErr w:type="spellEnd"/>
      <w:r w:rsidRPr="00533D8D">
        <w:rPr>
          <w:rFonts w:ascii="Times New Roman" w:eastAsia="Times New Roman" w:hAnsi="Times New Roman" w:cs="Times New Roman"/>
          <w:sz w:val="24"/>
          <w:szCs w:val="24"/>
          <w:lang w:val="en-US"/>
        </w:rPr>
        <w:t xml:space="preserve"> Faculty University of Bern, 3001 Bern, Switzerland</w:t>
      </w:r>
    </w:p>
    <w:p w:rsidR="00533D8D" w:rsidRPr="00533D8D" w:rsidRDefault="00533D8D" w:rsidP="00533D8D">
      <w:pPr>
        <w:spacing w:after="0" w:line="480" w:lineRule="auto"/>
        <w:jc w:val="both"/>
        <w:rPr>
          <w:rFonts w:ascii="Times New Roman" w:eastAsia="Times New Roman" w:hAnsi="Times New Roman" w:cs="Times New Roman"/>
          <w:sz w:val="24"/>
          <w:szCs w:val="24"/>
          <w:lang w:val="en-US"/>
        </w:rPr>
      </w:pPr>
    </w:p>
    <w:p w:rsidR="00533D8D" w:rsidRPr="00533D8D" w:rsidRDefault="00533D8D" w:rsidP="00533D8D">
      <w:pPr>
        <w:autoSpaceDE w:val="0"/>
        <w:autoSpaceDN w:val="0"/>
        <w:adjustRightInd w:val="0"/>
        <w:spacing w:after="0" w:line="480" w:lineRule="auto"/>
        <w:rPr>
          <w:rFonts w:ascii="Times New Roman" w:eastAsia="Times New Roman" w:hAnsi="Times New Roman" w:cs="Times New Roman"/>
          <w:bCs/>
          <w:sz w:val="24"/>
          <w:szCs w:val="24"/>
          <w:lang w:val="en-US"/>
        </w:rPr>
      </w:pPr>
      <w:proofErr w:type="gramStart"/>
      <w:r w:rsidRPr="00533D8D">
        <w:rPr>
          <w:rFonts w:ascii="Times New Roman" w:eastAsia="Times New Roman" w:hAnsi="Times New Roman" w:cs="Times New Roman"/>
          <w:sz w:val="24"/>
          <w:szCs w:val="24"/>
          <w:vertAlign w:val="superscript"/>
          <w:lang w:val="en-US"/>
        </w:rPr>
        <w:t>a1</w:t>
      </w:r>
      <w:r w:rsidRPr="00533D8D">
        <w:rPr>
          <w:rFonts w:ascii="Times New Roman" w:eastAsia="Times New Roman" w:hAnsi="Times New Roman" w:cs="Times New Roman"/>
          <w:bCs/>
          <w:sz w:val="24"/>
          <w:szCs w:val="24"/>
          <w:lang w:val="en-US"/>
        </w:rPr>
        <w:t>Corresponding</w:t>
      </w:r>
      <w:proofErr w:type="gramEnd"/>
      <w:r w:rsidRPr="00533D8D">
        <w:rPr>
          <w:rFonts w:ascii="Times New Roman" w:eastAsia="Times New Roman" w:hAnsi="Times New Roman" w:cs="Times New Roman"/>
          <w:bCs/>
          <w:sz w:val="24"/>
          <w:szCs w:val="24"/>
          <w:lang w:val="en-US"/>
        </w:rPr>
        <w:t xml:space="preserve"> author: </w:t>
      </w:r>
      <w:r w:rsidRPr="00533D8D">
        <w:rPr>
          <w:rFonts w:ascii="Times New Roman" w:eastAsia="Times New Roman" w:hAnsi="Times New Roman" w:cs="Times New Roman"/>
          <w:sz w:val="24"/>
          <w:szCs w:val="24"/>
          <w:lang w:val="en-US"/>
        </w:rPr>
        <w:t xml:space="preserve">Karin </w:t>
      </w:r>
      <w:proofErr w:type="spellStart"/>
      <w:r w:rsidRPr="00533D8D">
        <w:rPr>
          <w:rFonts w:ascii="Times New Roman" w:eastAsia="Times New Roman" w:hAnsi="Times New Roman" w:cs="Times New Roman"/>
          <w:sz w:val="24"/>
          <w:szCs w:val="24"/>
          <w:lang w:val="en-US"/>
        </w:rPr>
        <w:t>Östensson</w:t>
      </w:r>
      <w:proofErr w:type="spellEnd"/>
    </w:p>
    <w:p w:rsidR="00533D8D" w:rsidRPr="00533D8D" w:rsidRDefault="00533D8D" w:rsidP="00533D8D">
      <w:pPr>
        <w:autoSpaceDE w:val="0"/>
        <w:autoSpaceDN w:val="0"/>
        <w:adjustRightInd w:val="0"/>
        <w:spacing w:after="0" w:line="480" w:lineRule="auto"/>
        <w:ind w:left="284"/>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lang w:val="en-US"/>
        </w:rPr>
        <w:t>karin.östensson@slu.se</w:t>
      </w:r>
    </w:p>
    <w:p w:rsidR="00533D8D" w:rsidRPr="00533D8D" w:rsidRDefault="00533D8D" w:rsidP="00533D8D">
      <w:pPr>
        <w:autoSpaceDE w:val="0"/>
        <w:autoSpaceDN w:val="0"/>
        <w:adjustRightInd w:val="0"/>
        <w:spacing w:after="0" w:line="480" w:lineRule="auto"/>
        <w:ind w:left="284"/>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lang w:val="en-US"/>
        </w:rPr>
        <w:t>Department of Clinical Sciences, Division of Reproduction</w:t>
      </w:r>
      <w:r w:rsidRPr="00533D8D">
        <w:rPr>
          <w:rFonts w:ascii="Times New Roman" w:eastAsia="Times New Roman" w:hAnsi="Times New Roman" w:cs="Times New Roman"/>
          <w:position w:val="-1"/>
          <w:sz w:val="24"/>
          <w:szCs w:val="24"/>
          <w:lang w:val="en-US"/>
        </w:rPr>
        <w:t xml:space="preserve"> Swedish University of            Agricultural Sciences, </w:t>
      </w:r>
      <w:r w:rsidRPr="00533D8D">
        <w:rPr>
          <w:rFonts w:ascii="Times New Roman" w:eastAsia="Times New Roman" w:hAnsi="Times New Roman" w:cs="Times New Roman"/>
          <w:sz w:val="24"/>
          <w:szCs w:val="24"/>
          <w:lang w:val="en-US"/>
        </w:rPr>
        <w:t xml:space="preserve">P.O. Box 7054, SE-750 07 </w:t>
      </w:r>
      <w:r w:rsidRPr="00533D8D">
        <w:rPr>
          <w:rFonts w:ascii="Times New Roman" w:eastAsia="Times New Roman" w:hAnsi="Times New Roman" w:cs="Times New Roman"/>
          <w:sz w:val="24"/>
          <w:szCs w:val="24"/>
          <w:lang w:val="en-GB"/>
        </w:rPr>
        <w:t>Uppsala, Sweden</w:t>
      </w:r>
    </w:p>
    <w:p w:rsidR="00533D8D" w:rsidRPr="00533D8D" w:rsidRDefault="00533D8D" w:rsidP="00533D8D">
      <w:pPr>
        <w:autoSpaceDE w:val="0"/>
        <w:autoSpaceDN w:val="0"/>
        <w:adjustRightInd w:val="0"/>
        <w:spacing w:after="0" w:line="480" w:lineRule="auto"/>
        <w:ind w:left="284"/>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lang w:val="en-US"/>
        </w:rPr>
        <w:t>Fax: +46 18 67 35 45</w:t>
      </w:r>
    </w:p>
    <w:p w:rsidR="00533D8D" w:rsidRPr="00533D8D" w:rsidRDefault="00533D8D" w:rsidP="00533D8D">
      <w:pPr>
        <w:autoSpaceDE w:val="0"/>
        <w:autoSpaceDN w:val="0"/>
        <w:adjustRightInd w:val="0"/>
        <w:spacing w:after="0" w:line="480" w:lineRule="auto"/>
        <w:ind w:left="284"/>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lang w:val="en-US"/>
        </w:rPr>
        <w:t>Phone: +46 18 67 22 49</w:t>
      </w:r>
    </w:p>
    <w:p w:rsidR="00533D8D" w:rsidRPr="00533D8D" w:rsidRDefault="00533D8D" w:rsidP="00533D8D">
      <w:pPr>
        <w:spacing w:after="0" w:line="480" w:lineRule="auto"/>
        <w:rPr>
          <w:rFonts w:ascii="Times New Roman" w:eastAsia="Times New Roman" w:hAnsi="Times New Roman" w:cs="Times New Roman"/>
          <w:sz w:val="24"/>
          <w:szCs w:val="24"/>
          <w:lang w:val="en-US"/>
        </w:rPr>
      </w:pPr>
      <w:r w:rsidRPr="00533D8D">
        <w:rPr>
          <w:rFonts w:ascii="Times New Roman" w:eastAsia="Times New Roman" w:hAnsi="Times New Roman" w:cs="Times New Roman"/>
          <w:sz w:val="24"/>
          <w:szCs w:val="24"/>
          <w:lang w:val="en-US"/>
        </w:rPr>
        <w:br w:type="page"/>
      </w:r>
      <w:bookmarkStart w:id="1" w:name="_Toc307764602"/>
      <w:r w:rsidRPr="00533D8D">
        <w:rPr>
          <w:rFonts w:ascii="Arial" w:eastAsia="Times New Roman" w:hAnsi="Arial" w:cs="Arial"/>
          <w:sz w:val="28"/>
          <w:szCs w:val="28"/>
          <w:lang w:val="en-US" w:eastAsia="sv-SE"/>
        </w:rPr>
        <w:lastRenderedPageBreak/>
        <w:t>Abstract</w:t>
      </w:r>
      <w:bookmarkEnd w:id="1"/>
    </w:p>
    <w:p w:rsidR="00533D8D" w:rsidRPr="00533D8D" w:rsidRDefault="00533D8D" w:rsidP="00533D8D">
      <w:pPr>
        <w:spacing w:after="0" w:line="480" w:lineRule="auto"/>
        <w:jc w:val="both"/>
        <w:rPr>
          <w:rFonts w:ascii="Times New Roman" w:eastAsia="Times New Roman" w:hAnsi="Times New Roman" w:cs="Times New Roman"/>
          <w:sz w:val="24"/>
          <w:szCs w:val="24"/>
          <w:lang w:val="en-US" w:eastAsia="sv-SE"/>
        </w:rPr>
      </w:pPr>
      <w:r w:rsidRPr="00533D8D">
        <w:rPr>
          <w:rFonts w:ascii="Times New Roman" w:eastAsia="Times New Roman" w:hAnsi="Times New Roman" w:cs="Times New Roman"/>
          <w:sz w:val="24"/>
          <w:szCs w:val="24"/>
          <w:lang w:val="en-US" w:eastAsia="sv-SE"/>
        </w:rPr>
        <w:t>A technical failure in auto</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 xml:space="preserve">atic </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ilking syste</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 xml:space="preserve">s </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 xml:space="preserve">ay result in a severely prolonged </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ilking interval (PMI) with a subsequent peak in milk so</w:t>
      </w:r>
      <w:r w:rsidRPr="00533D8D">
        <w:rPr>
          <w:rFonts w:ascii="Times New Roman" w:eastAsia="Times New Roman" w:hAnsi="Times New Roman" w:cs="Times New Roman"/>
          <w:spacing w:val="-2"/>
          <w:sz w:val="24"/>
          <w:szCs w:val="24"/>
          <w:lang w:val="en-US" w:eastAsia="sv-SE"/>
        </w:rPr>
        <w:t>m</w:t>
      </w:r>
      <w:r w:rsidRPr="00533D8D">
        <w:rPr>
          <w:rFonts w:ascii="Times New Roman" w:eastAsia="Times New Roman" w:hAnsi="Times New Roman" w:cs="Times New Roman"/>
          <w:sz w:val="24"/>
          <w:szCs w:val="24"/>
          <w:lang w:val="en-US" w:eastAsia="sv-SE"/>
        </w:rPr>
        <w:t xml:space="preserve">atic cell count (SCC) and </w:t>
      </w:r>
      <w:proofErr w:type="spellStart"/>
      <w:r w:rsidRPr="00533D8D">
        <w:rPr>
          <w:rFonts w:ascii="Times New Roman" w:eastAsia="Times New Roman" w:hAnsi="Times New Roman" w:cs="Times New Roman"/>
          <w:sz w:val="24"/>
          <w:szCs w:val="24"/>
          <w:lang w:val="en-US" w:eastAsia="sv-SE"/>
        </w:rPr>
        <w:t>polymorphonuclear</w:t>
      </w:r>
      <w:proofErr w:type="spellEnd"/>
      <w:r w:rsidRPr="00533D8D">
        <w:rPr>
          <w:rFonts w:ascii="Times New Roman" w:eastAsia="Times New Roman" w:hAnsi="Times New Roman" w:cs="Times New Roman"/>
          <w:sz w:val="24"/>
          <w:szCs w:val="24"/>
          <w:lang w:val="en-US" w:eastAsia="sv-SE"/>
        </w:rPr>
        <w:t xml:space="preserve"> neutrophils (</w:t>
      </w:r>
      <w:r w:rsidRPr="00533D8D">
        <w:rPr>
          <w:rFonts w:ascii="Times New Roman" w:eastAsia="Times New Roman" w:hAnsi="Times New Roman" w:cs="Times New Roman"/>
          <w:sz w:val="24"/>
          <w:szCs w:val="24"/>
          <w:lang w:val="en-US"/>
        </w:rPr>
        <w:t xml:space="preserve">PMN). The objective of this study was to investigate whether the increase in SCC and PMN was associated with alterations in prolactin (PRL) and cortisol concentrations that might have contributed to enhanced migration. Both factors are known to possess </w:t>
      </w:r>
      <w:proofErr w:type="spellStart"/>
      <w:r w:rsidRPr="00533D8D">
        <w:rPr>
          <w:rFonts w:ascii="Times New Roman" w:eastAsia="Times New Roman" w:hAnsi="Times New Roman" w:cs="Times New Roman"/>
          <w:sz w:val="24"/>
          <w:szCs w:val="24"/>
          <w:lang w:val="en-US"/>
        </w:rPr>
        <w:t>immunomodulatory</w:t>
      </w:r>
      <w:proofErr w:type="spellEnd"/>
      <w:r w:rsidRPr="00533D8D">
        <w:rPr>
          <w:rFonts w:ascii="Times New Roman" w:eastAsia="Times New Roman" w:hAnsi="Times New Roman" w:cs="Times New Roman"/>
          <w:sz w:val="24"/>
          <w:szCs w:val="24"/>
          <w:lang w:val="en-US"/>
        </w:rPr>
        <w:t xml:space="preserve"> properties. Composite milk and blood were taken from 27 cows with bacteriologically negative quarter milk, after a PMI of 24 h, during the time of the peak in SCC and milk PMN and until the cell counts had returned to baseline. No changes in cortisol or PRL in blood </w:t>
      </w:r>
      <w:proofErr w:type="gramStart"/>
      <w:r w:rsidRPr="00533D8D">
        <w:rPr>
          <w:rFonts w:ascii="Times New Roman" w:eastAsia="Times New Roman" w:hAnsi="Times New Roman" w:cs="Times New Roman"/>
          <w:sz w:val="24"/>
          <w:szCs w:val="24"/>
          <w:lang w:val="en-US"/>
        </w:rPr>
        <w:t>were observed</w:t>
      </w:r>
      <w:proofErr w:type="gramEnd"/>
      <w:r w:rsidRPr="00533D8D">
        <w:rPr>
          <w:rFonts w:ascii="Times New Roman" w:eastAsia="Times New Roman" w:hAnsi="Times New Roman" w:cs="Times New Roman"/>
          <w:sz w:val="24"/>
          <w:szCs w:val="24"/>
          <w:lang w:val="en-US"/>
        </w:rPr>
        <w:t xml:space="preserve"> after the PMI, nor was the </w:t>
      </w:r>
      <w:r w:rsidRPr="00533D8D">
        <w:rPr>
          <w:rFonts w:ascii="Times New Roman" w:eastAsia="Times New Roman" w:hAnsi="Times New Roman" w:cs="Times New Roman"/>
          <w:sz w:val="24"/>
          <w:szCs w:val="24"/>
          <w:lang w:val="en-US" w:eastAsia="sv-SE"/>
        </w:rPr>
        <w:t>level of milk cortisol altered. M</w:t>
      </w:r>
      <w:r w:rsidRPr="00533D8D">
        <w:rPr>
          <w:rFonts w:ascii="Times New Roman" w:eastAsia="Times New Roman" w:hAnsi="Times New Roman" w:cs="Times New Roman"/>
          <w:sz w:val="24"/>
          <w:szCs w:val="24"/>
          <w:lang w:val="en-US"/>
        </w:rPr>
        <w:t>ilk PRL s</w:t>
      </w:r>
      <w:r w:rsidRPr="00533D8D">
        <w:rPr>
          <w:rFonts w:ascii="Times New Roman" w:eastAsia="Times New Roman" w:hAnsi="Times New Roman" w:cs="Times New Roman"/>
          <w:sz w:val="24"/>
          <w:szCs w:val="24"/>
          <w:lang w:val="en-US" w:eastAsia="sv-SE"/>
        </w:rPr>
        <w:t xml:space="preserve">tarted to increase concomitantly with the observed increase in SCC and PMN, at the first milking after the PMI, but remained at </w:t>
      </w:r>
      <w:r w:rsidRPr="00533D8D">
        <w:rPr>
          <w:rFonts w:ascii="Times New Roman" w:eastAsia="Times New Roman" w:hAnsi="Times New Roman" w:cs="Times New Roman"/>
          <w:sz w:val="24"/>
          <w:szCs w:val="24"/>
          <w:lang w:val="en-US"/>
        </w:rPr>
        <w:t>a consistently higher level after the cell counts had declined, throughout the study</w:t>
      </w:r>
      <w:r w:rsidRPr="00533D8D">
        <w:rPr>
          <w:rFonts w:ascii="Times New Roman" w:eastAsia="Times New Roman" w:hAnsi="Times New Roman" w:cs="Times New Roman"/>
          <w:sz w:val="24"/>
          <w:szCs w:val="24"/>
          <w:lang w:val="en-US" w:eastAsia="sv-SE"/>
        </w:rPr>
        <w:t xml:space="preserve">. </w:t>
      </w:r>
      <w:r w:rsidRPr="00533D8D">
        <w:rPr>
          <w:rFonts w:ascii="Times New Roman" w:eastAsia="Times New Roman" w:hAnsi="Times New Roman" w:cs="Times New Roman"/>
          <w:i/>
          <w:sz w:val="24"/>
          <w:szCs w:val="24"/>
          <w:lang w:val="en-US" w:eastAsia="sv-SE"/>
        </w:rPr>
        <w:t>In vitro</w:t>
      </w:r>
      <w:r w:rsidRPr="00533D8D">
        <w:rPr>
          <w:rFonts w:ascii="Times New Roman" w:eastAsia="Times New Roman" w:hAnsi="Times New Roman" w:cs="Times New Roman"/>
          <w:sz w:val="24"/>
          <w:szCs w:val="24"/>
          <w:lang w:val="en-US" w:eastAsia="sv-SE"/>
        </w:rPr>
        <w:t xml:space="preserve">, PRL showed a significant chemotactic effect on PMN. </w:t>
      </w:r>
      <w:r w:rsidRPr="00533D8D">
        <w:rPr>
          <w:rFonts w:ascii="Times New Roman" w:eastAsia="Times New Roman" w:hAnsi="Times New Roman" w:cs="Times New Roman"/>
          <w:sz w:val="24"/>
          <w:szCs w:val="24"/>
          <w:lang w:val="en-US"/>
        </w:rPr>
        <w:t xml:space="preserve">The results indicate that </w:t>
      </w:r>
      <w:r w:rsidRPr="00533D8D">
        <w:rPr>
          <w:rFonts w:ascii="Times New Roman" w:eastAsia="Times New Roman" w:hAnsi="Times New Roman" w:cs="Times New Roman"/>
          <w:sz w:val="24"/>
          <w:szCs w:val="24"/>
          <w:lang w:val="en-US" w:eastAsia="sv-SE"/>
        </w:rPr>
        <w:t>cortisol was not a factor behind the SCC reaction</w:t>
      </w:r>
      <w:r w:rsidRPr="00533D8D">
        <w:rPr>
          <w:rFonts w:ascii="Times New Roman" w:eastAsia="Times New Roman" w:hAnsi="Times New Roman" w:cs="Times New Roman"/>
          <w:sz w:val="24"/>
          <w:szCs w:val="24"/>
          <w:lang w:val="en-US"/>
        </w:rPr>
        <w:t xml:space="preserve"> </w:t>
      </w:r>
      <w:r w:rsidRPr="00533D8D">
        <w:rPr>
          <w:rFonts w:ascii="Times New Roman" w:eastAsia="Times New Roman" w:hAnsi="Times New Roman" w:cs="Times New Roman"/>
          <w:sz w:val="24"/>
          <w:szCs w:val="24"/>
          <w:lang w:val="en-US" w:eastAsia="sv-SE"/>
        </w:rPr>
        <w:t>after the PMI</w:t>
      </w:r>
      <w:r w:rsidRPr="00533D8D">
        <w:rPr>
          <w:rFonts w:ascii="Times New Roman" w:eastAsia="Times New Roman" w:hAnsi="Times New Roman" w:cs="Times New Roman"/>
          <w:sz w:val="24"/>
          <w:szCs w:val="24"/>
          <w:lang w:val="en-US"/>
        </w:rPr>
        <w:t xml:space="preserve"> but it cannot be excluded that PRL </w:t>
      </w:r>
      <w:r w:rsidRPr="00533D8D">
        <w:rPr>
          <w:rFonts w:ascii="Times New Roman" w:eastAsia="Times New Roman" w:hAnsi="Times New Roman" w:cs="Times New Roman"/>
          <w:sz w:val="24"/>
          <w:szCs w:val="24"/>
          <w:lang w:val="en-US" w:eastAsia="sv-SE"/>
        </w:rPr>
        <w:t>might have contributed to the enhanced recruitment of PMN. The different pattern of the cell and PRL reaction might be explained by a down-regulation of PRL surface receptors on PMN, occurring after the initial enhancement of migration, attributable to that PRL concentration remain at an increased level.</w:t>
      </w:r>
    </w:p>
    <w:p w:rsidR="002B1F6D" w:rsidRPr="00533D8D" w:rsidRDefault="002B1F6D">
      <w:pPr>
        <w:rPr>
          <w:lang w:val="en-US"/>
        </w:rPr>
      </w:pPr>
      <w:bookmarkStart w:id="2" w:name="_GoBack"/>
      <w:bookmarkEnd w:id="2"/>
    </w:p>
    <w:sectPr w:rsidR="002B1F6D" w:rsidRPr="00533D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8D"/>
    <w:rsid w:val="00005B1F"/>
    <w:rsid w:val="00006AC5"/>
    <w:rsid w:val="00021A53"/>
    <w:rsid w:val="00025CF2"/>
    <w:rsid w:val="00051DFC"/>
    <w:rsid w:val="00056B3B"/>
    <w:rsid w:val="000945D9"/>
    <w:rsid w:val="00097A0B"/>
    <w:rsid w:val="000F2ADE"/>
    <w:rsid w:val="001042EC"/>
    <w:rsid w:val="00106592"/>
    <w:rsid w:val="0014460E"/>
    <w:rsid w:val="00153EB0"/>
    <w:rsid w:val="001C4FB2"/>
    <w:rsid w:val="001E7A04"/>
    <w:rsid w:val="001F0ACE"/>
    <w:rsid w:val="001F62DD"/>
    <w:rsid w:val="0020499E"/>
    <w:rsid w:val="0020734C"/>
    <w:rsid w:val="002331E1"/>
    <w:rsid w:val="00262126"/>
    <w:rsid w:val="00275383"/>
    <w:rsid w:val="00293B83"/>
    <w:rsid w:val="002B1F6D"/>
    <w:rsid w:val="002E5831"/>
    <w:rsid w:val="002F3465"/>
    <w:rsid w:val="00301573"/>
    <w:rsid w:val="003415C9"/>
    <w:rsid w:val="00360ACA"/>
    <w:rsid w:val="00384E75"/>
    <w:rsid w:val="0038589E"/>
    <w:rsid w:val="00400E72"/>
    <w:rsid w:val="00421EAC"/>
    <w:rsid w:val="0045484F"/>
    <w:rsid w:val="004556BF"/>
    <w:rsid w:val="00461C78"/>
    <w:rsid w:val="0047450F"/>
    <w:rsid w:val="004745DD"/>
    <w:rsid w:val="0048409A"/>
    <w:rsid w:val="00487C15"/>
    <w:rsid w:val="004C4342"/>
    <w:rsid w:val="004E32E9"/>
    <w:rsid w:val="004E3A09"/>
    <w:rsid w:val="00522202"/>
    <w:rsid w:val="00527114"/>
    <w:rsid w:val="00533CB9"/>
    <w:rsid w:val="00533D8D"/>
    <w:rsid w:val="00536747"/>
    <w:rsid w:val="005C4E8F"/>
    <w:rsid w:val="005E7E2A"/>
    <w:rsid w:val="005F6C4F"/>
    <w:rsid w:val="0067105F"/>
    <w:rsid w:val="0068040E"/>
    <w:rsid w:val="006B2261"/>
    <w:rsid w:val="006C3D34"/>
    <w:rsid w:val="0070146B"/>
    <w:rsid w:val="00714045"/>
    <w:rsid w:val="007771A1"/>
    <w:rsid w:val="007A736D"/>
    <w:rsid w:val="007A7B7C"/>
    <w:rsid w:val="007C5738"/>
    <w:rsid w:val="00800FB7"/>
    <w:rsid w:val="0080332B"/>
    <w:rsid w:val="00874EC7"/>
    <w:rsid w:val="008839FC"/>
    <w:rsid w:val="00894890"/>
    <w:rsid w:val="008A585F"/>
    <w:rsid w:val="00915AFE"/>
    <w:rsid w:val="009C092D"/>
    <w:rsid w:val="009D3497"/>
    <w:rsid w:val="00A03B43"/>
    <w:rsid w:val="00A1741E"/>
    <w:rsid w:val="00A17E8E"/>
    <w:rsid w:val="00A27553"/>
    <w:rsid w:val="00A44AFD"/>
    <w:rsid w:val="00A608C5"/>
    <w:rsid w:val="00A817AF"/>
    <w:rsid w:val="00A93C87"/>
    <w:rsid w:val="00AB3711"/>
    <w:rsid w:val="00AC15FD"/>
    <w:rsid w:val="00AC6B9C"/>
    <w:rsid w:val="00AE0BF2"/>
    <w:rsid w:val="00AE4B08"/>
    <w:rsid w:val="00AE6741"/>
    <w:rsid w:val="00B437EA"/>
    <w:rsid w:val="00B4518E"/>
    <w:rsid w:val="00B52AFC"/>
    <w:rsid w:val="00B609D1"/>
    <w:rsid w:val="00B752D9"/>
    <w:rsid w:val="00B96BEC"/>
    <w:rsid w:val="00BA3B46"/>
    <w:rsid w:val="00BB1B85"/>
    <w:rsid w:val="00C40543"/>
    <w:rsid w:val="00C72B87"/>
    <w:rsid w:val="00C87577"/>
    <w:rsid w:val="00CB79CD"/>
    <w:rsid w:val="00CC463E"/>
    <w:rsid w:val="00CD4E6C"/>
    <w:rsid w:val="00D13268"/>
    <w:rsid w:val="00D16C97"/>
    <w:rsid w:val="00D43A6B"/>
    <w:rsid w:val="00D4710D"/>
    <w:rsid w:val="00D54A54"/>
    <w:rsid w:val="00D6001E"/>
    <w:rsid w:val="00D665FA"/>
    <w:rsid w:val="00D831AC"/>
    <w:rsid w:val="00D868FC"/>
    <w:rsid w:val="00D94547"/>
    <w:rsid w:val="00DB100E"/>
    <w:rsid w:val="00DF2148"/>
    <w:rsid w:val="00DF7D19"/>
    <w:rsid w:val="00E17E3A"/>
    <w:rsid w:val="00E20764"/>
    <w:rsid w:val="00E25E8A"/>
    <w:rsid w:val="00E627CF"/>
    <w:rsid w:val="00F267B3"/>
    <w:rsid w:val="00F42D3B"/>
    <w:rsid w:val="00F611F2"/>
    <w:rsid w:val="00F809D8"/>
    <w:rsid w:val="00FB66E3"/>
    <w:rsid w:val="00FC076E"/>
    <w:rsid w:val="00FC6AB7"/>
    <w:rsid w:val="00FC6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Harold Knight</dc:creator>
  <cp:lastModifiedBy>Christopher Harold Knight</cp:lastModifiedBy>
  <cp:revision>1</cp:revision>
  <dcterms:created xsi:type="dcterms:W3CDTF">2017-12-06T17:50:00Z</dcterms:created>
  <dcterms:modified xsi:type="dcterms:W3CDTF">2017-12-06T17:50:00Z</dcterms:modified>
</cp:coreProperties>
</file>